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2" w:rsidRPr="00776D8D" w:rsidRDefault="00C86772" w:rsidP="00776D8D">
      <w:pPr>
        <w:pStyle w:val="a3"/>
        <w:jc w:val="center"/>
        <w:rPr>
          <w:b/>
          <w:lang w:eastAsia="ru-RU"/>
        </w:rPr>
      </w:pPr>
      <w:r w:rsidRPr="00776D8D">
        <w:rPr>
          <w:b/>
          <w:lang w:eastAsia="ru-RU"/>
        </w:rPr>
        <w:t>Наказание за ложное сообщение об акте терроризма</w:t>
      </w:r>
    </w:p>
    <w:p w:rsidR="00C86772" w:rsidRPr="00776D8D" w:rsidRDefault="00776D8D" w:rsidP="0073527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C86772"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1 января 2018 года в Уголовный кодекс РФ были внесены изменения, ужесточающие наказание за данное преступление. В настоящее время в ст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73527A"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207 УК РФ есть четыре части</w:t>
      </w:r>
      <w:r w:rsidR="00C86772"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, по каждой предусмотрена отдельная санкция. Так, осужденному грозит: </w:t>
      </w:r>
    </w:p>
    <w:p w:rsidR="00C86772" w:rsidRPr="00776D8D" w:rsidRDefault="00C86772" w:rsidP="00776D8D">
      <w:pPr>
        <w:pStyle w:val="a4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штраф в размере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200000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рублей до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500000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рублей, ограничение свободы до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трех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лет (за «простой» состав преступления – ложное сообщение из хулиганских побуждений); </w:t>
      </w:r>
    </w:p>
    <w:p w:rsidR="00C86772" w:rsidRPr="00776D8D" w:rsidRDefault="00C86772" w:rsidP="00776D8D">
      <w:pPr>
        <w:pStyle w:val="a4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штраф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500000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700000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рублей, лишение свободы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трех 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до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пяти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лет лишения свободы. Такое наказание может быть назначено в двух случаях: если причинен ущерб более одного миллиона рублей; когда виновный сообщил о готовящемся взрыве на особо значимых социальных объектах (например, аэропорт, железнодорожный вокзал, больница, детский сад или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школа 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и т.д.). </w:t>
      </w:r>
    </w:p>
    <w:p w:rsidR="00C86772" w:rsidRPr="00776D8D" w:rsidRDefault="00C86772" w:rsidP="00776D8D">
      <w:pPr>
        <w:pStyle w:val="a4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штраф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700000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 миллиона 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рублей, лишение свободы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6 до 8 лет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– если сообщение было сделано с целью </w:t>
      </w:r>
      <w:proofErr w:type="gramStart"/>
      <w:r w:rsidRPr="00776D8D">
        <w:rPr>
          <w:rFonts w:ascii="Times New Roman" w:eastAsia="Times New Roman" w:hAnsi="Times New Roman" w:cs="Times New Roman"/>
          <w:szCs w:val="24"/>
          <w:lang w:eastAsia="ru-RU"/>
        </w:rPr>
        <w:t>повлиять</w:t>
      </w:r>
      <w:proofErr w:type="gramEnd"/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на органы власти, дестабилизировать их работу. </w:t>
      </w:r>
    </w:p>
    <w:p w:rsidR="00C86772" w:rsidRPr="00776D8D" w:rsidRDefault="00C86772" w:rsidP="00776D8D">
      <w:pPr>
        <w:pStyle w:val="a4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штраф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1500000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2 миллионов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рублей, лишение свободы от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8 до 10 лет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лишения – когда в результате виновных действий наступила смерть одного или </w:t>
      </w:r>
      <w:proofErr w:type="gramStart"/>
      <w:r w:rsidRPr="00776D8D">
        <w:rPr>
          <w:rFonts w:ascii="Times New Roman" w:eastAsia="Times New Roman" w:hAnsi="Times New Roman" w:cs="Times New Roman"/>
          <w:szCs w:val="24"/>
          <w:lang w:eastAsia="ru-RU"/>
        </w:rPr>
        <w:t>нескольких</w:t>
      </w:r>
      <w:proofErr w:type="gramEnd"/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людей, наступили иные тяжкие последствия (например, в виде длительной дезорганизации работы экстренных служб).</w:t>
      </w:r>
    </w:p>
    <w:p w:rsidR="00C86772" w:rsidRPr="00776D8D" w:rsidRDefault="00C86772" w:rsidP="00776D8D">
      <w:pPr>
        <w:pStyle w:val="a3"/>
        <w:jc w:val="center"/>
        <w:rPr>
          <w:b/>
          <w:lang w:eastAsia="ru-RU"/>
        </w:rPr>
      </w:pPr>
      <w:r w:rsidRPr="00776D8D">
        <w:rPr>
          <w:b/>
          <w:lang w:eastAsia="ru-RU"/>
        </w:rPr>
        <w:t>Взыскание материального ущерба</w:t>
      </w:r>
    </w:p>
    <w:p w:rsidR="00C86772" w:rsidRPr="00776D8D" w:rsidRDefault="00C86772" w:rsidP="00C8677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Кроме уголовного наказания, осужденный нередко несет и гражданскую ответственность за ложное сообщение о терроризме. Например, во время уголовного разбирательства или позже к виновному могут предъявить иск: </w:t>
      </w:r>
    </w:p>
    <w:p w:rsidR="00C86772" w:rsidRPr="00776D8D" w:rsidRDefault="00C86772" w:rsidP="00776D8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возмещении ущерба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, причиненного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здоровью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(при получении людьми увечий в результате давки, причиной которой послужил звонок о взрыве). </w:t>
      </w:r>
    </w:p>
    <w:p w:rsidR="00C86772" w:rsidRPr="00776D8D" w:rsidRDefault="00C86772" w:rsidP="00776D8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возмещении морального вреда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- за страдания психологического характера. В цену иска может быть включена и стоимость обследования у специалиста, цена назначенной психотерапии. В практике есть случай, когда из-за страха вследствие ложного звонка о заложенной бомбе в консерватории женщина так и не смогла справиться с паническими атаками, преследующими ее при входе в здание. Пострадавшей пришлось сменить место работы – компенсацию за эти потери удалось взыскать с виновника. </w:t>
      </w:r>
    </w:p>
    <w:p w:rsidR="00C86772" w:rsidRPr="00776D8D" w:rsidRDefault="00C86772" w:rsidP="00776D8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возмещении материального ущерба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, выразившего в повреждении отделки помещения, кабинетов, окон и дверей. В панике редко кто задумывается о бережном отношении к имуществу. Люди спешат спасти свою жизнь и принимают для этого все возможные способы, при этом закон освобождает их от обязанности возместить стоимость ремонта, поскольку они действовали в состоянии крайней необходимости. А вот виновника такой паники суд может обязать выплачивать стоимость восстановительных работ. </w:t>
      </w:r>
    </w:p>
    <w:p w:rsidR="0073527A" w:rsidRPr="00776D8D" w:rsidRDefault="00C86772" w:rsidP="00776D8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426"/>
        <w:jc w:val="both"/>
        <w:rPr>
          <w:b/>
        </w:rPr>
      </w:pP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о </w:t>
      </w:r>
      <w:r w:rsidRPr="00776D8D">
        <w:rPr>
          <w:rFonts w:ascii="Times New Roman" w:eastAsia="Times New Roman" w:hAnsi="Times New Roman" w:cs="Times New Roman"/>
          <w:b/>
          <w:szCs w:val="24"/>
          <w:lang w:eastAsia="ru-RU"/>
        </w:rPr>
        <w:t>возмещении государственных затрат</w:t>
      </w:r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: выезд скорой помощи и полиции, участие спецподразделений (кинологи, взрывотехники, снайперы). Существует методика </w:t>
      </w:r>
      <w:proofErr w:type="gramStart"/>
      <w:r w:rsidRPr="00776D8D">
        <w:rPr>
          <w:rFonts w:ascii="Times New Roman" w:eastAsia="Times New Roman" w:hAnsi="Times New Roman" w:cs="Times New Roman"/>
          <w:szCs w:val="24"/>
          <w:lang w:eastAsia="ru-RU"/>
        </w:rPr>
        <w:t>расчета стоимости вызова специалистов разного направления</w:t>
      </w:r>
      <w:proofErr w:type="gramEnd"/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 и представителей правоохранительных органов, для этого применяется разработанная формула подсчета. От имени госуда</w:t>
      </w:r>
      <w:bookmarkStart w:id="0" w:name="_GoBack"/>
      <w:bookmarkEnd w:id="0"/>
      <w:r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рства предъявить иск к подсудимому вправе прокуратура. Для примера: в городе, где количество жителей превышает один миллион, стоимость трудозатрат на выезд по ложному сообщению о теракте может достигать несколько десятков тысяч рублей. </w:t>
      </w:r>
    </w:p>
    <w:p w:rsidR="00C86772" w:rsidRPr="00776D8D" w:rsidRDefault="00C86772" w:rsidP="00776D8D">
      <w:pPr>
        <w:spacing w:line="240" w:lineRule="auto"/>
        <w:ind w:left="360"/>
        <w:rPr>
          <w:b/>
        </w:rPr>
      </w:pPr>
      <w:r w:rsidRPr="0077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 делу признан виновным несовершеннолетний, исковые требования предъявляются к его родителям или законным представителям.</w:t>
      </w:r>
    </w:p>
    <w:p w:rsidR="00C86772" w:rsidRPr="0073527A" w:rsidRDefault="00C86772" w:rsidP="00C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352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Кто может быть привлечен</w:t>
      </w:r>
    </w:p>
    <w:p w:rsidR="00257106" w:rsidRPr="0073527A" w:rsidRDefault="00C86772" w:rsidP="0025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3527A">
        <w:rPr>
          <w:rFonts w:ascii="Times New Roman" w:eastAsia="Times New Roman" w:hAnsi="Times New Roman" w:cs="Times New Roman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Стать обвиняемым по делу о преступлении, предусмотренном ст. 207 УК РФ, может любое лицо, достигшее </w:t>
      </w:r>
      <w:r w:rsidRPr="0073527A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14-летнего возраста</w:t>
      </w:r>
      <w:r w:rsidRPr="0073527A">
        <w:rPr>
          <w:rFonts w:ascii="Times New Roman" w:eastAsia="Times New Roman" w:hAnsi="Times New Roman" w:cs="Times New Roman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257106" w:rsidRPr="00776D8D" w:rsidRDefault="00776D8D" w:rsidP="0025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C86772"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ужно отметить, что именно подростки становятся обвиняемыми по подобным делам – для них позвонить в полицию и сообщить о теракте является чем-то вроде баловства. </w:t>
      </w:r>
      <w:proofErr w:type="gramStart"/>
      <w:r w:rsidR="00C86772" w:rsidRPr="00776D8D">
        <w:rPr>
          <w:rFonts w:ascii="Times New Roman" w:eastAsia="Times New Roman" w:hAnsi="Times New Roman" w:cs="Times New Roman"/>
          <w:szCs w:val="24"/>
          <w:lang w:eastAsia="ru-RU"/>
        </w:rPr>
        <w:t xml:space="preserve">Часто юные преступники звонят на общеизвестные номера спецслужб (например, 02 или 112), нередко они используют сотовые телефоны, что в значительной степени облегчает задачу следственных органов как можно скорее установить личность звонившего. </w:t>
      </w:r>
      <w:proofErr w:type="gramEnd"/>
    </w:p>
    <w:p w:rsidR="00C86772" w:rsidRPr="00776D8D" w:rsidRDefault="00C86772" w:rsidP="00257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106" w:rsidRPr="0077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Ложный </w:t>
      </w:r>
      <w:r w:rsidR="00670732" w:rsidRPr="0077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вызов скорой, пожарной, полиции</w:t>
      </w:r>
    </w:p>
    <w:p w:rsidR="0073527A" w:rsidRPr="00776D8D" w:rsidRDefault="0073527A" w:rsidP="00257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86772" w:rsidRPr="00776D8D" w:rsidRDefault="00257106" w:rsidP="0073527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76D8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Помните</w:t>
      </w:r>
      <w:r w:rsidR="00670732" w:rsidRPr="00776D8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r w:rsidRPr="00776D8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каждая секунда может стоить человеческой жизни!</w:t>
      </w:r>
    </w:p>
    <w:p w:rsidR="005109DA" w:rsidRDefault="005109DA" w:rsidP="0073527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109DA" w:rsidRPr="005109DA" w:rsidRDefault="005109DA" w:rsidP="005109DA">
      <w:pPr>
        <w:pStyle w:val="a3"/>
        <w:jc w:val="right"/>
        <w:rPr>
          <w:sz w:val="28"/>
        </w:rPr>
      </w:pPr>
      <w:r w:rsidRPr="005109DA">
        <w:rPr>
          <w:sz w:val="28"/>
        </w:rPr>
        <w:t>Ознакомлена: _____________________________________________________</w:t>
      </w:r>
    </w:p>
    <w:p w:rsidR="005109DA" w:rsidRPr="005109DA" w:rsidRDefault="00776D8D" w:rsidP="00776D8D">
      <w:pPr>
        <w:pStyle w:val="a3"/>
        <w:jc w:val="center"/>
        <w:rPr>
          <w:i/>
        </w:rPr>
      </w:pPr>
      <w:r>
        <w:rPr>
          <w:i/>
          <w:sz w:val="20"/>
        </w:rPr>
        <w:t xml:space="preserve">                                                             </w:t>
      </w:r>
      <w:r w:rsidR="005109DA" w:rsidRPr="005109DA">
        <w:rPr>
          <w:i/>
          <w:sz w:val="20"/>
        </w:rPr>
        <w:t>(Фамилия, Имя, Отчество родителя/законного представителя)</w:t>
      </w:r>
    </w:p>
    <w:p w:rsidR="005109DA" w:rsidRDefault="005109DA" w:rsidP="005109DA">
      <w:pPr>
        <w:pStyle w:val="a3"/>
        <w:jc w:val="right"/>
        <w:rPr>
          <w:sz w:val="28"/>
        </w:rPr>
      </w:pPr>
    </w:p>
    <w:p w:rsidR="005109DA" w:rsidRDefault="005109DA" w:rsidP="005109DA">
      <w:pPr>
        <w:pStyle w:val="a3"/>
        <w:jc w:val="right"/>
        <w:rPr>
          <w:sz w:val="28"/>
        </w:rPr>
      </w:pPr>
      <w:r w:rsidRPr="005109DA">
        <w:rPr>
          <w:sz w:val="28"/>
        </w:rPr>
        <w:t>«_____»  _________________ 2018 г.</w:t>
      </w:r>
    </w:p>
    <w:p w:rsidR="005109DA" w:rsidRDefault="005109DA" w:rsidP="005109DA">
      <w:pPr>
        <w:pStyle w:val="a3"/>
        <w:jc w:val="right"/>
        <w:rPr>
          <w:sz w:val="28"/>
        </w:rPr>
      </w:pPr>
    </w:p>
    <w:p w:rsidR="005109DA" w:rsidRDefault="005109DA" w:rsidP="005109DA">
      <w:pPr>
        <w:pStyle w:val="a3"/>
        <w:jc w:val="right"/>
        <w:rPr>
          <w:sz w:val="28"/>
        </w:rPr>
      </w:pPr>
      <w:r>
        <w:rPr>
          <w:sz w:val="28"/>
        </w:rPr>
        <w:t>___________________________</w:t>
      </w:r>
    </w:p>
    <w:p w:rsidR="005109DA" w:rsidRPr="00776D8D" w:rsidRDefault="00776D8D" w:rsidP="00776D8D">
      <w:pPr>
        <w:pStyle w:val="a3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</w:t>
      </w:r>
      <w:r w:rsidR="005109DA" w:rsidRPr="00776D8D">
        <w:rPr>
          <w:i/>
          <w:sz w:val="22"/>
        </w:rPr>
        <w:t>(роспись)</w:t>
      </w:r>
    </w:p>
    <w:sectPr w:rsidR="005109DA" w:rsidRPr="00776D8D" w:rsidSect="00776D8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ACB"/>
    <w:multiLevelType w:val="hybridMultilevel"/>
    <w:tmpl w:val="67B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31DD"/>
    <w:multiLevelType w:val="hybridMultilevel"/>
    <w:tmpl w:val="3A9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2B"/>
    <w:rsid w:val="00257106"/>
    <w:rsid w:val="005109DA"/>
    <w:rsid w:val="00603DB9"/>
    <w:rsid w:val="00670732"/>
    <w:rsid w:val="006C5970"/>
    <w:rsid w:val="0073527A"/>
    <w:rsid w:val="00776D8D"/>
    <w:rsid w:val="00C86772"/>
    <w:rsid w:val="00CD3857"/>
    <w:rsid w:val="00E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5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867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6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5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867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6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2018-09-18T14:52:00Z</dcterms:created>
  <dcterms:modified xsi:type="dcterms:W3CDTF">2018-09-20T03:45:00Z</dcterms:modified>
</cp:coreProperties>
</file>